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8CCC" w14:textId="71AF1D06" w:rsidR="00B64288" w:rsidRPr="00B64288" w:rsidRDefault="00B64288" w:rsidP="00B64288">
      <w:pPr>
        <w:jc w:val="center"/>
        <w:rPr>
          <w:rFonts w:ascii="Arial" w:hAnsi="Arial" w:cs="Arial"/>
          <w:b/>
          <w:bCs/>
          <w:lang w:val="es-MX"/>
        </w:rPr>
      </w:pPr>
      <w:r w:rsidRPr="00B64288">
        <w:rPr>
          <w:rFonts w:ascii="Arial" w:hAnsi="Arial" w:cs="Arial"/>
          <w:b/>
          <w:bCs/>
          <w:lang w:val="es-MX"/>
        </w:rPr>
        <w:t>PRESENTAN ESTAMPILLA CONMEMORATIVA DEL PUENTE NICHUPTÉ</w:t>
      </w:r>
    </w:p>
    <w:p w14:paraId="4DC9294D" w14:textId="77777777" w:rsidR="00B64288" w:rsidRPr="00B64288" w:rsidRDefault="00B64288" w:rsidP="00B64288">
      <w:pPr>
        <w:jc w:val="both"/>
        <w:rPr>
          <w:rFonts w:ascii="Arial" w:hAnsi="Arial" w:cs="Arial"/>
          <w:lang w:val="es-MX"/>
        </w:rPr>
      </w:pPr>
      <w:r w:rsidRPr="00B64288">
        <w:rPr>
          <w:rFonts w:ascii="Arial" w:hAnsi="Arial" w:cs="Arial"/>
          <w:lang w:val="es-MX"/>
        </w:rPr>
        <w:t xml:space="preserve"> </w:t>
      </w:r>
    </w:p>
    <w:p w14:paraId="39425BD8" w14:textId="77777777" w:rsidR="00B64288" w:rsidRPr="00B64288" w:rsidRDefault="00B64288" w:rsidP="00B64288">
      <w:pPr>
        <w:jc w:val="both"/>
        <w:rPr>
          <w:rFonts w:ascii="Arial" w:hAnsi="Arial" w:cs="Arial"/>
          <w:lang w:val="es-MX"/>
        </w:rPr>
      </w:pPr>
      <w:r w:rsidRPr="00B64288">
        <w:rPr>
          <w:rFonts w:ascii="Arial" w:hAnsi="Arial" w:cs="Arial"/>
          <w:lang w:val="es-MX"/>
        </w:rPr>
        <w:t>•</w:t>
      </w:r>
      <w:r w:rsidRPr="00B64288">
        <w:rPr>
          <w:rFonts w:ascii="Arial" w:hAnsi="Arial" w:cs="Arial"/>
          <w:lang w:val="es-MX"/>
        </w:rPr>
        <w:tab/>
        <w:t xml:space="preserve">300 mil ejemplares de ese material postal se venderán en el país desde esta fecha </w:t>
      </w:r>
    </w:p>
    <w:p w14:paraId="41CA4463" w14:textId="77777777" w:rsidR="00B64288" w:rsidRPr="00B64288" w:rsidRDefault="00B64288" w:rsidP="00B64288">
      <w:pPr>
        <w:jc w:val="both"/>
        <w:rPr>
          <w:rFonts w:ascii="Arial" w:hAnsi="Arial" w:cs="Arial"/>
          <w:lang w:val="es-MX"/>
        </w:rPr>
      </w:pPr>
    </w:p>
    <w:p w14:paraId="07AE586B" w14:textId="77777777" w:rsidR="00B64288" w:rsidRPr="00B64288" w:rsidRDefault="00B64288" w:rsidP="00B64288">
      <w:pPr>
        <w:jc w:val="both"/>
        <w:rPr>
          <w:rFonts w:ascii="Arial" w:hAnsi="Arial" w:cs="Arial"/>
          <w:lang w:val="es-MX"/>
        </w:rPr>
      </w:pPr>
      <w:r w:rsidRPr="00B64288">
        <w:rPr>
          <w:rFonts w:ascii="Arial" w:hAnsi="Arial" w:cs="Arial"/>
          <w:lang w:val="es-MX"/>
        </w:rPr>
        <w:t>•</w:t>
      </w:r>
      <w:r w:rsidRPr="00B64288">
        <w:rPr>
          <w:rFonts w:ascii="Arial" w:hAnsi="Arial" w:cs="Arial"/>
          <w:lang w:val="es-MX"/>
        </w:rPr>
        <w:tab/>
        <w:t xml:space="preserve">La obra de infraestructura representa también justicia social y orgullo quintanarroense </w:t>
      </w:r>
    </w:p>
    <w:p w14:paraId="4682BB2A" w14:textId="77777777" w:rsidR="00B64288" w:rsidRPr="00B64288" w:rsidRDefault="00B64288" w:rsidP="00B64288">
      <w:pPr>
        <w:jc w:val="both"/>
        <w:rPr>
          <w:rFonts w:ascii="Arial" w:hAnsi="Arial" w:cs="Arial"/>
          <w:lang w:val="es-MX"/>
        </w:rPr>
      </w:pPr>
    </w:p>
    <w:p w14:paraId="2053203D" w14:textId="77777777" w:rsidR="00B64288" w:rsidRPr="00B64288" w:rsidRDefault="00B64288" w:rsidP="00B64288">
      <w:pPr>
        <w:jc w:val="both"/>
        <w:rPr>
          <w:rFonts w:ascii="Arial" w:hAnsi="Arial" w:cs="Arial"/>
          <w:lang w:val="es-MX"/>
        </w:rPr>
      </w:pPr>
      <w:r w:rsidRPr="00B64288">
        <w:rPr>
          <w:rFonts w:ascii="Arial" w:hAnsi="Arial" w:cs="Arial"/>
          <w:b/>
          <w:bCs/>
          <w:lang w:val="es-MX"/>
        </w:rPr>
        <w:t xml:space="preserve">Cancún, Q. R., a 22 de julio de 2026.- </w:t>
      </w:r>
      <w:r w:rsidRPr="00B64288">
        <w:rPr>
          <w:rFonts w:ascii="Arial" w:hAnsi="Arial" w:cs="Arial"/>
          <w:lang w:val="es-MX"/>
        </w:rPr>
        <w:t xml:space="preserve">A más de dos meses y medio de su inauguración que fue el pasado 02 de mayo, autoridades municipales y estatales participaron en la presentación oficial y cancelación de la estampilla postal del Puente Vehicular Nichupté, cuyo tiraje será de 300 mil ejemplares para venta en todo México, a fin de conmemorar este proyecto de infraestructura y gran importancia para Benito Juárez y el país. </w:t>
      </w:r>
    </w:p>
    <w:p w14:paraId="30087FCE" w14:textId="77777777" w:rsidR="00B64288" w:rsidRPr="00B64288" w:rsidRDefault="00B64288" w:rsidP="00B64288">
      <w:pPr>
        <w:jc w:val="both"/>
        <w:rPr>
          <w:rFonts w:ascii="Arial" w:hAnsi="Arial" w:cs="Arial"/>
          <w:lang w:val="es-MX"/>
        </w:rPr>
      </w:pPr>
    </w:p>
    <w:p w14:paraId="511BCBCA" w14:textId="77777777" w:rsidR="00B64288" w:rsidRPr="00B64288" w:rsidRDefault="00B64288" w:rsidP="00B64288">
      <w:pPr>
        <w:jc w:val="both"/>
        <w:rPr>
          <w:rFonts w:ascii="Arial" w:hAnsi="Arial" w:cs="Arial"/>
          <w:lang w:val="es-MX"/>
        </w:rPr>
      </w:pPr>
      <w:r w:rsidRPr="00B64288">
        <w:rPr>
          <w:rFonts w:ascii="Arial" w:hAnsi="Arial" w:cs="Arial"/>
          <w:lang w:val="es-MX"/>
        </w:rPr>
        <w:t xml:space="preserve">En el marco de la ceremonia realizada en Malecón Tajamar, la Encargada de Despacho de la Presidencia Municipal, Landy Guadalupe Canché Pantoja, externó que la emisión de esta pieza representa un reconocimiento a una obra histórica que fortalece la conectividad, impulsa el desarrollo y simboliza el bienestar y la prosperidad compartida para Quintana Roo. </w:t>
      </w:r>
    </w:p>
    <w:p w14:paraId="3265E8F0" w14:textId="77777777" w:rsidR="00B64288" w:rsidRPr="00B64288" w:rsidRDefault="00B64288" w:rsidP="00B64288">
      <w:pPr>
        <w:jc w:val="both"/>
        <w:rPr>
          <w:rFonts w:ascii="Arial" w:hAnsi="Arial" w:cs="Arial"/>
          <w:lang w:val="es-MX"/>
        </w:rPr>
      </w:pPr>
    </w:p>
    <w:p w14:paraId="0AA60FE4" w14:textId="77777777" w:rsidR="00B64288" w:rsidRPr="00B64288" w:rsidRDefault="00B64288" w:rsidP="00B64288">
      <w:pPr>
        <w:jc w:val="both"/>
        <w:rPr>
          <w:rFonts w:ascii="Arial" w:hAnsi="Arial" w:cs="Arial"/>
          <w:lang w:val="es-MX"/>
        </w:rPr>
      </w:pPr>
      <w:r w:rsidRPr="00B64288">
        <w:rPr>
          <w:rFonts w:ascii="Arial" w:hAnsi="Arial" w:cs="Arial"/>
          <w:lang w:val="es-MX"/>
        </w:rPr>
        <w:t xml:space="preserve">“Que cada estampilla que viaje por México y el mundo lleve consigo un mensaje de orgullo, de esperanza y transformación, porque las grandes obras se construyen con concreto, pero los grandes legados se edifican con amor por la gente”, expresó. </w:t>
      </w:r>
    </w:p>
    <w:p w14:paraId="1FBC42FF" w14:textId="77777777" w:rsidR="00B64288" w:rsidRPr="00B64288" w:rsidRDefault="00B64288" w:rsidP="00B64288">
      <w:pPr>
        <w:jc w:val="both"/>
        <w:rPr>
          <w:rFonts w:ascii="Arial" w:hAnsi="Arial" w:cs="Arial"/>
          <w:lang w:val="es-MX"/>
        </w:rPr>
      </w:pPr>
    </w:p>
    <w:p w14:paraId="1462E7B6" w14:textId="77777777" w:rsidR="00B64288" w:rsidRPr="00B64288" w:rsidRDefault="00B64288" w:rsidP="00B64288">
      <w:pPr>
        <w:jc w:val="both"/>
        <w:rPr>
          <w:rFonts w:ascii="Arial" w:hAnsi="Arial" w:cs="Arial"/>
          <w:lang w:val="es-MX"/>
        </w:rPr>
      </w:pPr>
      <w:r w:rsidRPr="00B64288">
        <w:rPr>
          <w:rFonts w:ascii="Arial" w:hAnsi="Arial" w:cs="Arial"/>
          <w:lang w:val="es-MX"/>
        </w:rPr>
        <w:t xml:space="preserve">La directora general de Correos de México, Violeta Abreu González, compartió que, desde hace 170 años, la institución ha documentado mediante la filatelia los acontecimientos, personajes y obras más representativos del país, por lo que la emisión del Puente Nichupté se convierte en un testimonio de la evolución de Quintana Roo y del compromiso del Gobierno. </w:t>
      </w:r>
    </w:p>
    <w:p w14:paraId="315FF800" w14:textId="77777777" w:rsidR="00B64288" w:rsidRPr="00B64288" w:rsidRDefault="00B64288" w:rsidP="00B64288">
      <w:pPr>
        <w:jc w:val="both"/>
        <w:rPr>
          <w:rFonts w:ascii="Arial" w:hAnsi="Arial" w:cs="Arial"/>
          <w:lang w:val="es-MX"/>
        </w:rPr>
      </w:pPr>
    </w:p>
    <w:p w14:paraId="49B9EB65" w14:textId="77777777" w:rsidR="00B64288" w:rsidRPr="00B64288" w:rsidRDefault="00B64288" w:rsidP="00B64288">
      <w:pPr>
        <w:jc w:val="both"/>
        <w:rPr>
          <w:rFonts w:ascii="Arial" w:hAnsi="Arial" w:cs="Arial"/>
          <w:lang w:val="es-MX"/>
        </w:rPr>
      </w:pPr>
      <w:r w:rsidRPr="00B64288">
        <w:rPr>
          <w:rFonts w:ascii="Arial" w:hAnsi="Arial" w:cs="Arial"/>
          <w:lang w:val="es-MX"/>
        </w:rPr>
        <w:t xml:space="preserve">“La emisión consta de 300 mil timbres postales con un valor facial de 11.50 pesos, los cuales llegarán a 192 países mediante la red de Correos de México”, informó. </w:t>
      </w:r>
    </w:p>
    <w:p w14:paraId="7C8861E5" w14:textId="77777777" w:rsidR="00B64288" w:rsidRPr="00B64288" w:rsidRDefault="00B64288" w:rsidP="00B64288">
      <w:pPr>
        <w:jc w:val="both"/>
        <w:rPr>
          <w:rFonts w:ascii="Arial" w:hAnsi="Arial" w:cs="Arial"/>
          <w:lang w:val="es-MX"/>
        </w:rPr>
      </w:pPr>
    </w:p>
    <w:p w14:paraId="17209717" w14:textId="77777777" w:rsidR="00B64288" w:rsidRPr="00B64288" w:rsidRDefault="00B64288" w:rsidP="00B64288">
      <w:pPr>
        <w:jc w:val="both"/>
        <w:rPr>
          <w:rFonts w:ascii="Arial" w:hAnsi="Arial" w:cs="Arial"/>
          <w:lang w:val="es-MX"/>
        </w:rPr>
      </w:pPr>
      <w:r w:rsidRPr="00B64288">
        <w:rPr>
          <w:rFonts w:ascii="Arial" w:hAnsi="Arial" w:cs="Arial"/>
          <w:lang w:val="es-MX"/>
        </w:rPr>
        <w:t>Además de encabezar la aplicación del matasello oficial que certifica la fecha y el lugar de lanzamiento de la estampilla, para que se convierta en una pieza de valor filatélico, la Gobernadora Mara Lezama señaló que sus 11.2 kilómetros de esta obra representan un legado de justicia social al reducir los tiempos de traslado, fortalecer la movilidad y mejorar la calidad de vida de miles de familias.</w:t>
      </w:r>
    </w:p>
    <w:p w14:paraId="5850FB6F" w14:textId="77777777" w:rsidR="00B64288" w:rsidRPr="00B64288" w:rsidRDefault="00B64288" w:rsidP="00B64288">
      <w:pPr>
        <w:jc w:val="both"/>
        <w:rPr>
          <w:rFonts w:ascii="Arial" w:hAnsi="Arial" w:cs="Arial"/>
          <w:lang w:val="es-MX"/>
        </w:rPr>
      </w:pPr>
    </w:p>
    <w:p w14:paraId="35CAC65D" w14:textId="77777777" w:rsidR="00B64288" w:rsidRPr="00B64288" w:rsidRDefault="00B64288" w:rsidP="00B64288">
      <w:pPr>
        <w:jc w:val="both"/>
        <w:rPr>
          <w:rFonts w:ascii="Arial" w:hAnsi="Arial" w:cs="Arial"/>
          <w:lang w:val="es-MX"/>
        </w:rPr>
      </w:pPr>
      <w:r w:rsidRPr="00B64288">
        <w:rPr>
          <w:rFonts w:ascii="Arial" w:hAnsi="Arial" w:cs="Arial"/>
          <w:lang w:val="es-MX"/>
        </w:rPr>
        <w:t xml:space="preserve">En la parte cultural y recreativa, se tuvo la presencia del cuarteto de cuerdas de la Orquesta de Cámara Municipal, mientras que el artista ilustrador Jaime Villegas </w:t>
      </w:r>
      <w:r w:rsidRPr="00B64288">
        <w:rPr>
          <w:rFonts w:ascii="Arial" w:hAnsi="Arial" w:cs="Arial"/>
          <w:lang w:val="es-MX"/>
        </w:rPr>
        <w:lastRenderedPageBreak/>
        <w:t xml:space="preserve">realizó el dibujo a lápiz alusivo al evento y se lo entregó a las autoridades al finalizar la ceremonia protocolaria, posterior a la develación de la placa alusiva al acto.  </w:t>
      </w:r>
    </w:p>
    <w:p w14:paraId="3F28ACFC" w14:textId="77777777" w:rsidR="00B64288" w:rsidRPr="00B64288" w:rsidRDefault="00B64288" w:rsidP="00B64288">
      <w:pPr>
        <w:jc w:val="both"/>
        <w:rPr>
          <w:rFonts w:ascii="Arial" w:hAnsi="Arial" w:cs="Arial"/>
          <w:lang w:val="es-MX"/>
        </w:rPr>
      </w:pPr>
    </w:p>
    <w:p w14:paraId="676B3E1C" w14:textId="6C0DFE4C" w:rsidR="00C15D55" w:rsidRPr="00A5242B" w:rsidRDefault="00B64288" w:rsidP="00B64288">
      <w:pPr>
        <w:jc w:val="center"/>
        <w:rPr>
          <w:rFonts w:ascii="Arial" w:hAnsi="Arial" w:cs="Arial"/>
          <w:lang w:val="es-MX"/>
        </w:rPr>
      </w:pPr>
      <w:r w:rsidRPr="00B64288">
        <w:rPr>
          <w:rFonts w:ascii="Arial" w:hAnsi="Arial" w:cs="Arial"/>
          <w:lang w:val="es-MX"/>
        </w:rPr>
        <w:t>****</w:t>
      </w: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B161" w14:textId="77777777" w:rsidR="0002437A" w:rsidRDefault="0002437A">
      <w:r>
        <w:separator/>
      </w:r>
    </w:p>
  </w:endnote>
  <w:endnote w:type="continuationSeparator" w:id="0">
    <w:p w14:paraId="37A39EAF" w14:textId="77777777" w:rsidR="0002437A" w:rsidRDefault="0002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26AB" w14:textId="77777777" w:rsidR="0002437A" w:rsidRDefault="0002437A">
      <w:r>
        <w:separator/>
      </w:r>
    </w:p>
  </w:footnote>
  <w:footnote w:type="continuationSeparator" w:id="0">
    <w:p w14:paraId="44FFBB55" w14:textId="77777777" w:rsidR="0002437A" w:rsidRDefault="0002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A29D87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696239">
                            <w:rPr>
                              <w:rFonts w:cstheme="minorHAnsi"/>
                              <w:b/>
                              <w:bCs/>
                              <w:lang w:val="es-ES"/>
                            </w:rPr>
                            <w:t>5</w:t>
                          </w:r>
                          <w:r w:rsidR="00F3166E">
                            <w:rPr>
                              <w:rFonts w:cstheme="minorHAnsi"/>
                              <w:b/>
                              <w:bCs/>
                              <w:lang w:val="es-ES"/>
                            </w:rPr>
                            <w:t>2</w:t>
                          </w:r>
                          <w:r w:rsidR="00B64288">
                            <w:rPr>
                              <w:rFonts w:cstheme="minorHAnsi"/>
                              <w:b/>
                              <w:bCs/>
                              <w:lang w:val="es-ES"/>
                            </w:rPr>
                            <w:t>8</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A29D87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696239">
                      <w:rPr>
                        <w:rFonts w:cstheme="minorHAnsi"/>
                        <w:b/>
                        <w:bCs/>
                        <w:lang w:val="es-ES"/>
                      </w:rPr>
                      <w:t>5</w:t>
                    </w:r>
                    <w:r w:rsidR="00F3166E">
                      <w:rPr>
                        <w:rFonts w:cstheme="minorHAnsi"/>
                        <w:b/>
                        <w:bCs/>
                        <w:lang w:val="es-ES"/>
                      </w:rPr>
                      <w:t>2</w:t>
                    </w:r>
                    <w:r w:rsidR="00B64288">
                      <w:rPr>
                        <w:rFonts w:cstheme="minorHAnsi"/>
                        <w:b/>
                        <w:bCs/>
                        <w:lang w:val="es-ES"/>
                      </w:rPr>
                      <w:t>8</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2437A"/>
    <w:rsid w:val="00031A0D"/>
    <w:rsid w:val="0003730E"/>
    <w:rsid w:val="000438AE"/>
    <w:rsid w:val="0005079F"/>
    <w:rsid w:val="00056C58"/>
    <w:rsid w:val="0007507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2A7C"/>
    <w:rsid w:val="0014645A"/>
    <w:rsid w:val="001526F9"/>
    <w:rsid w:val="00165743"/>
    <w:rsid w:val="001712D2"/>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2F44"/>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C46C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B745B"/>
    <w:rsid w:val="005C454D"/>
    <w:rsid w:val="005D0C13"/>
    <w:rsid w:val="005D21B1"/>
    <w:rsid w:val="005D22F6"/>
    <w:rsid w:val="005D48A6"/>
    <w:rsid w:val="005F0CDA"/>
    <w:rsid w:val="005F19EA"/>
    <w:rsid w:val="005F76C7"/>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96239"/>
    <w:rsid w:val="006A1CAC"/>
    <w:rsid w:val="006A7277"/>
    <w:rsid w:val="006D1E04"/>
    <w:rsid w:val="006D2A2C"/>
    <w:rsid w:val="006F0C0F"/>
    <w:rsid w:val="006F0D07"/>
    <w:rsid w:val="006F54F3"/>
    <w:rsid w:val="006F62B2"/>
    <w:rsid w:val="0070322A"/>
    <w:rsid w:val="00714BC8"/>
    <w:rsid w:val="007152CE"/>
    <w:rsid w:val="00721BBB"/>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04A44"/>
    <w:rsid w:val="00821EC3"/>
    <w:rsid w:val="00822E90"/>
    <w:rsid w:val="0082636E"/>
    <w:rsid w:val="00835093"/>
    <w:rsid w:val="00835CA4"/>
    <w:rsid w:val="00851F49"/>
    <w:rsid w:val="0086126D"/>
    <w:rsid w:val="00865C42"/>
    <w:rsid w:val="008717E5"/>
    <w:rsid w:val="008725D3"/>
    <w:rsid w:val="00873C0C"/>
    <w:rsid w:val="00873EC2"/>
    <w:rsid w:val="00882A4B"/>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3E41"/>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6C2B"/>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01DB"/>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4288"/>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03DE"/>
    <w:rsid w:val="00DC511A"/>
    <w:rsid w:val="00DC73C2"/>
    <w:rsid w:val="00DD2EB1"/>
    <w:rsid w:val="00DE7BF8"/>
    <w:rsid w:val="00DF6951"/>
    <w:rsid w:val="00DF71B8"/>
    <w:rsid w:val="00E1247C"/>
    <w:rsid w:val="00E17F2C"/>
    <w:rsid w:val="00E37F6F"/>
    <w:rsid w:val="00E47C8C"/>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166E"/>
    <w:rsid w:val="00F352E1"/>
    <w:rsid w:val="00F420C5"/>
    <w:rsid w:val="00F4482A"/>
    <w:rsid w:val="00F53B19"/>
    <w:rsid w:val="00F55936"/>
    <w:rsid w:val="00F812A6"/>
    <w:rsid w:val="00F828AC"/>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2026-07-23T03:20:00Z</dcterms:created>
  <dcterms:modified xsi:type="dcterms:W3CDTF">2026-07-23T03:20:00Z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